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7A" w:rsidRDefault="003F6B8B" w:rsidP="00207E7A">
      <w:pPr>
        <w:pStyle w:val="PAParaText"/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D9355B0" wp14:editId="684AE7D3">
            <wp:simplePos x="0" y="0"/>
            <wp:positionH relativeFrom="column">
              <wp:posOffset>5551170</wp:posOffset>
            </wp:positionH>
            <wp:positionV relativeFrom="paragraph">
              <wp:posOffset>-165826</wp:posOffset>
            </wp:positionV>
            <wp:extent cx="831396" cy="831396"/>
            <wp:effectExtent l="0" t="0" r="6985" b="6985"/>
            <wp:wrapNone/>
            <wp:docPr id="7" name="Picture 7" descr="http://www.smartstart.org/wp-content/uploads/2016/07/affilitate-id-stacked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start.org/wp-content/uploads/2016/07/affilitate-id-stacked-200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96" cy="8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1CB" w:rsidRPr="001014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61E456" wp14:editId="0A81815A">
                <wp:simplePos x="0" y="0"/>
                <wp:positionH relativeFrom="column">
                  <wp:posOffset>380365</wp:posOffset>
                </wp:positionH>
                <wp:positionV relativeFrom="paragraph">
                  <wp:posOffset>-248920</wp:posOffset>
                </wp:positionV>
                <wp:extent cx="5054600" cy="965835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2D4" w:rsidRPr="00796EF8" w:rsidRDefault="000F72D4" w:rsidP="000F72D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EF8">
                              <w:rPr>
                                <w:rFonts w:cs="Arial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Partnership for Children of Wayne County</w:t>
                            </w:r>
                          </w:p>
                          <w:p w:rsidR="000F72D4" w:rsidRDefault="000F72D4" w:rsidP="000F72D4">
                            <w:pPr>
                              <w:pStyle w:val="Footer"/>
                              <w:jc w:val="center"/>
                              <w:rPr>
                                <w:rFonts w:cs="Arial"/>
                                <w:color w:val="000099"/>
                                <w:sz w:val="17"/>
                                <w:szCs w:val="17"/>
                              </w:rPr>
                            </w:pPr>
                          </w:p>
                          <w:p w:rsidR="000F72D4" w:rsidRPr="0077733E" w:rsidRDefault="000F72D4" w:rsidP="00D731CB">
                            <w:pPr>
                              <w:pStyle w:val="Footer"/>
                              <w:rPr>
                                <w:rFonts w:cs="Arial"/>
                                <w:color w:val="000099"/>
                                <w:szCs w:val="20"/>
                              </w:rPr>
                            </w:pPr>
                            <w:r w:rsidRPr="0077733E">
                              <w:rPr>
                                <w:rFonts w:cs="Arial"/>
                                <w:color w:val="000099"/>
                                <w:szCs w:val="20"/>
                              </w:rPr>
                              <w:t xml:space="preserve">800 N. William St., Goldsboro, NC  27530                                    Phone: 919 735-3371  </w:t>
                            </w:r>
                          </w:p>
                          <w:p w:rsidR="000F72D4" w:rsidRPr="0077733E" w:rsidRDefault="000F72D4" w:rsidP="00D731CB">
                            <w:pPr>
                              <w:pStyle w:val="Footer"/>
                              <w:rPr>
                                <w:rFonts w:cs="Arial"/>
                                <w:color w:val="000099"/>
                                <w:szCs w:val="20"/>
                              </w:rPr>
                            </w:pPr>
                            <w:r w:rsidRPr="0077733E">
                              <w:rPr>
                                <w:rFonts w:cs="Arial"/>
                                <w:color w:val="000099"/>
                                <w:szCs w:val="20"/>
                              </w:rPr>
                              <w:t xml:space="preserve">FAX: 919 735 3194   Email: </w:t>
                            </w:r>
                            <w:hyperlink r:id="rId9" w:history="1">
                              <w:r w:rsidRPr="0077733E">
                                <w:rPr>
                                  <w:rStyle w:val="Hyperlink"/>
                                  <w:rFonts w:cs="Arial"/>
                                  <w:color w:val="000099"/>
                                  <w:szCs w:val="20"/>
                                </w:rPr>
                                <w:t>info@pfcw.org</w:t>
                              </w:r>
                            </w:hyperlink>
                            <w:r w:rsidRPr="0077733E">
                              <w:rPr>
                                <w:rFonts w:cs="Arial"/>
                                <w:color w:val="000099"/>
                                <w:szCs w:val="20"/>
                              </w:rPr>
                              <w:t xml:space="preserve">                               Website: www.pfcw.org</w:t>
                            </w:r>
                          </w:p>
                          <w:p w:rsidR="000F72D4" w:rsidRPr="00796EF8" w:rsidRDefault="000F72D4" w:rsidP="000F72D4">
                            <w:pPr>
                              <w:jc w:val="center"/>
                              <w:rPr>
                                <w:rFonts w:cs="Arial"/>
                                <w:color w:val="0000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2D4" w:rsidRDefault="000F72D4" w:rsidP="000F7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61E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95pt;margin-top:-19.6pt;width:398pt;height:7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" filled="f" stroked="f">
                <v:textbox>
                  <w:txbxContent>
                    <w:p w:rsidR="000F72D4" w:rsidRPr="00796EF8" w:rsidRDefault="000F72D4" w:rsidP="000F72D4">
                      <w:pPr>
                        <w:jc w:val="center"/>
                        <w:rPr>
                          <w:rFonts w:cs="Arial"/>
                          <w:b/>
                          <w:bCs/>
                          <w:color w:val="000099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96EF8">
                        <w:rPr>
                          <w:rFonts w:cs="Arial"/>
                          <w:b/>
                          <w:bCs/>
                          <w:color w:val="000099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Partnership for Children of Wayne County</w:t>
                      </w:r>
                    </w:p>
                    <w:p w:rsidR="000F72D4" w:rsidRDefault="000F72D4" w:rsidP="000F72D4">
                      <w:pPr>
                        <w:pStyle w:val="Footer"/>
                        <w:jc w:val="center"/>
                        <w:rPr>
                          <w:rFonts w:cs="Arial"/>
                          <w:color w:val="000099"/>
                          <w:sz w:val="17"/>
                          <w:szCs w:val="17"/>
                        </w:rPr>
                      </w:pPr>
                    </w:p>
                    <w:p w:rsidR="000F72D4" w:rsidRPr="0077733E" w:rsidRDefault="000F72D4" w:rsidP="00D731CB">
                      <w:pPr>
                        <w:pStyle w:val="Footer"/>
                        <w:rPr>
                          <w:rFonts w:cs="Arial"/>
                          <w:color w:val="000099"/>
                          <w:szCs w:val="20"/>
                        </w:rPr>
                      </w:pPr>
                      <w:r w:rsidRPr="0077733E">
                        <w:rPr>
                          <w:rFonts w:cs="Arial"/>
                          <w:color w:val="000099"/>
                          <w:szCs w:val="20"/>
                        </w:rPr>
                        <w:t xml:space="preserve">800 N. William St., Goldsboro, NC  27530                                    Phone: 919 735-3371  </w:t>
                      </w:r>
                    </w:p>
                    <w:p w:rsidR="000F72D4" w:rsidRPr="0077733E" w:rsidRDefault="000F72D4" w:rsidP="00D731CB">
                      <w:pPr>
                        <w:pStyle w:val="Footer"/>
                        <w:rPr>
                          <w:rFonts w:cs="Arial"/>
                          <w:color w:val="000099"/>
                          <w:szCs w:val="20"/>
                        </w:rPr>
                      </w:pPr>
                      <w:r w:rsidRPr="0077733E">
                        <w:rPr>
                          <w:rFonts w:cs="Arial"/>
                          <w:color w:val="000099"/>
                          <w:szCs w:val="20"/>
                        </w:rPr>
                        <w:t xml:space="preserve">FAX: 919 735 3194   Email: </w:t>
                      </w:r>
                      <w:hyperlink r:id="rId10" w:history="1">
                        <w:r w:rsidRPr="0077733E">
                          <w:rPr>
                            <w:rStyle w:val="Hyperlink"/>
                            <w:rFonts w:cs="Arial"/>
                            <w:color w:val="000099"/>
                            <w:szCs w:val="20"/>
                          </w:rPr>
                          <w:t>info@pfcw.org</w:t>
                        </w:r>
                      </w:hyperlink>
                      <w:r w:rsidRPr="0077733E">
                        <w:rPr>
                          <w:rFonts w:cs="Arial"/>
                          <w:color w:val="000099"/>
                          <w:szCs w:val="20"/>
                        </w:rPr>
                        <w:t xml:space="preserve">                               Website: www.pfcw.org</w:t>
                      </w:r>
                    </w:p>
                    <w:p w:rsidR="000F72D4" w:rsidRPr="00796EF8" w:rsidRDefault="000F72D4" w:rsidP="000F72D4">
                      <w:pPr>
                        <w:jc w:val="center"/>
                        <w:rPr>
                          <w:rFonts w:cs="Arial"/>
                          <w:color w:val="0000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F72D4" w:rsidRDefault="000F72D4" w:rsidP="000F72D4"/>
                  </w:txbxContent>
                </v:textbox>
              </v:shape>
            </w:pict>
          </mc:Fallback>
        </mc:AlternateContent>
      </w:r>
      <w:r w:rsidR="00D731CB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50048" behindDoc="0" locked="0" layoutInCell="1" allowOverlap="1" wp14:anchorId="254BFF76" wp14:editId="6F941A52">
            <wp:simplePos x="0" y="0"/>
            <wp:positionH relativeFrom="column">
              <wp:posOffset>-694690</wp:posOffset>
            </wp:positionH>
            <wp:positionV relativeFrom="paragraph">
              <wp:posOffset>-302895</wp:posOffset>
            </wp:positionV>
            <wp:extent cx="1146175" cy="966470"/>
            <wp:effectExtent l="0" t="0" r="0" b="5080"/>
            <wp:wrapNone/>
            <wp:docPr id="4" name="Picture 0" descr="PFC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FCW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8CE" w:rsidRDefault="00C268CE" w:rsidP="00207E7A">
      <w:pPr>
        <w:pStyle w:val="PAParaText"/>
      </w:pPr>
    </w:p>
    <w:p w:rsidR="000F72D4" w:rsidRDefault="00CF5423" w:rsidP="000F72D4">
      <w:pPr>
        <w:rPr>
          <w:sz w:val="26"/>
          <w:szCs w:val="26"/>
        </w:rPr>
      </w:pPr>
      <w:r w:rsidRPr="001014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8D6727" wp14:editId="7CBB2519">
                <wp:simplePos x="0" y="0"/>
                <wp:positionH relativeFrom="column">
                  <wp:posOffset>-466090</wp:posOffset>
                </wp:positionH>
                <wp:positionV relativeFrom="paragraph">
                  <wp:posOffset>280035</wp:posOffset>
                </wp:positionV>
                <wp:extent cx="6953250" cy="0"/>
                <wp:effectExtent l="19685" t="19050" r="1841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5C7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6.7pt;margin-top:22.05pt;width:547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vxIA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" strokecolor="#009" strokeweight="2pt"/>
            </w:pict>
          </mc:Fallback>
        </mc:AlternateContent>
      </w:r>
      <w:r w:rsidR="00796EF8" w:rsidRPr="001014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8B196F" wp14:editId="1D5B79CA">
                <wp:simplePos x="0" y="0"/>
                <wp:positionH relativeFrom="column">
                  <wp:posOffset>448310</wp:posOffset>
                </wp:positionH>
                <wp:positionV relativeFrom="paragraph">
                  <wp:posOffset>171450</wp:posOffset>
                </wp:positionV>
                <wp:extent cx="4937760" cy="635"/>
                <wp:effectExtent l="0" t="0" r="34290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65CB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F08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.3pt;margin-top:13.5pt;width:388.8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" strokecolor="#65cbf2" strokeweight="2pt"/>
            </w:pict>
          </mc:Fallback>
        </mc:AlternateContent>
      </w:r>
    </w:p>
    <w:p w:rsidR="000F72D4" w:rsidRDefault="000F72D4" w:rsidP="000F72D4"/>
    <w:p w:rsidR="00EB1107" w:rsidRDefault="00EB1107" w:rsidP="00EB1107">
      <w:pPr>
        <w:rPr>
          <w:sz w:val="26"/>
          <w:szCs w:val="26"/>
        </w:rPr>
      </w:pPr>
    </w:p>
    <w:p w:rsidR="00044188" w:rsidRDefault="00044188" w:rsidP="00044188">
      <w:pPr>
        <w:ind w:firstLine="720"/>
        <w:rPr>
          <w:sz w:val="24"/>
        </w:rPr>
      </w:pP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COVID TRAINING POLICY FOR SEATED CLASSES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sz w:val="28"/>
          <w:szCs w:val="28"/>
          <w:lang w:eastAsia="en-US"/>
        </w:rPr>
        <w:t>EFFECTIVE 7/1/21-until FURTHER NOTICE</w:t>
      </w:r>
    </w:p>
    <w:p w:rsidR="00D01017" w:rsidRDefault="00D01017" w:rsidP="00536B40">
      <w:pP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Before Arrival: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Training participants only – no guests will be permitted.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Training participants must be fever free with no COVID-19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symptoms.</w:t>
      </w:r>
      <w:r w:rsidR="00E14529">
        <w:rPr>
          <w:rFonts w:ascii="Times New Roman" w:hAnsi="Times New Roman"/>
          <w:sz w:val="32"/>
          <w:szCs w:val="32"/>
          <w:lang w:eastAsia="en-US"/>
        </w:rPr>
        <w:t xml:space="preserve"> There is a thermometer for participants to take temperature prior to entry into the training room. </w:t>
      </w:r>
      <w:bookmarkStart w:id="0" w:name="_GoBack"/>
      <w:bookmarkEnd w:id="0"/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Training participants will not be permitted entrance any earlier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than 15 minutes prior to training.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Late training participants will not be permitted entry into the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training room.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Training participants must bring their own pen.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Upon Arrival: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Masks are to be worn upon entrance and throughout the training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until you have exited the building.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Sanitizer will be applied on hands upon entrance of building.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Temperatures will be taken upon entrance,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Sign in upon arrival using social distancing.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Do not switch seats once seated.</w:t>
      </w:r>
    </w:p>
    <w:p w:rsidR="00D01017" w:rsidRDefault="00D01017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During and After Training: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Keep your space clean.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Cover your cough and sneezes properly (if any).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Dispose of any debris or trash properly, during/after training.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Symbol" w:hAnsi="Symbol" w:cs="Symbol"/>
          <w:sz w:val="32"/>
          <w:szCs w:val="32"/>
          <w:lang w:eastAsia="en-US"/>
        </w:rPr>
        <w:t>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Times New Roman" w:hAnsi="Times New Roman"/>
          <w:sz w:val="32"/>
          <w:szCs w:val="32"/>
          <w:lang w:eastAsia="en-US"/>
        </w:rPr>
        <w:t>Reapply hand sanitizer as you leave building at the front entrance</w:t>
      </w:r>
    </w:p>
    <w:p w:rsidR="00536B40" w:rsidRDefault="00536B40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before you touch the door.</w:t>
      </w:r>
    </w:p>
    <w:p w:rsidR="002D1EDF" w:rsidRPr="00536B40" w:rsidRDefault="002D1EDF" w:rsidP="00536B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US"/>
        </w:rPr>
      </w:pPr>
    </w:p>
    <w:p w:rsidR="002D1EDF" w:rsidRPr="002D1EDF" w:rsidRDefault="002D1EDF" w:rsidP="002D1EDF">
      <w:pPr>
        <w:rPr>
          <w:rFonts w:ascii="Times New Roman" w:hAnsi="Times New Roman"/>
          <w:b/>
          <w:sz w:val="28"/>
          <w:szCs w:val="28"/>
        </w:rPr>
      </w:pPr>
    </w:p>
    <w:sectPr w:rsidR="002D1EDF" w:rsidRPr="002D1EDF" w:rsidSect="003E4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900" w:right="153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B0" w:rsidRDefault="00B27EB0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:rsidR="00B27EB0" w:rsidRDefault="00B2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Footer"/>
      <w:tabs>
        <w:tab w:val="clear" w:pos="864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Footer"/>
      <w:tabs>
        <w:tab w:val="clear" w:pos="4320"/>
        <w:tab w:val="clear" w:pos="86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Footer"/>
      <w:tabs>
        <w:tab w:val="clear" w:pos="4320"/>
        <w:tab w:val="clear" w:pos="8640"/>
      </w:tabs>
      <w:jc w:val="right"/>
      <w:rPr>
        <w:rFonts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B0" w:rsidRDefault="00B27EB0">
      <w:r>
        <w:separator/>
      </w:r>
    </w:p>
  </w:footnote>
  <w:footnote w:type="continuationSeparator" w:id="0">
    <w:p w:rsidR="00B27EB0" w:rsidRDefault="00B2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Header"/>
      <w:tabs>
        <w:tab w:val="clear" w:pos="4320"/>
        <w:tab w:val="clear" w:pos="86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867BF"/>
    <w:multiLevelType w:val="hybridMultilevel"/>
    <w:tmpl w:val="C08076EA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6" w15:restartNumberingAfterBreak="0">
    <w:nsid w:val="1C245333"/>
    <w:multiLevelType w:val="hybridMultilevel"/>
    <w:tmpl w:val="83D26E7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288651F7"/>
    <w:multiLevelType w:val="hybridMultilevel"/>
    <w:tmpl w:val="1782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0459F"/>
    <w:multiLevelType w:val="hybridMultilevel"/>
    <w:tmpl w:val="2B12D756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6D71E6D"/>
    <w:multiLevelType w:val="hybridMultilevel"/>
    <w:tmpl w:val="6D9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0F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01AC3"/>
    <w:multiLevelType w:val="hybridMultilevel"/>
    <w:tmpl w:val="DF2A0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B3E1145"/>
    <w:multiLevelType w:val="hybridMultilevel"/>
    <w:tmpl w:val="DF207936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F7C5CD7"/>
    <w:multiLevelType w:val="hybridMultilevel"/>
    <w:tmpl w:val="05FE39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3FF"/>
    <w:multiLevelType w:val="hybridMultilevel"/>
    <w:tmpl w:val="8624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16"/>
  </w:num>
  <w:num w:numId="16">
    <w:abstractNumId w:val="8"/>
  </w:num>
  <w:num w:numId="17">
    <w:abstractNumId w:val="9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O" w:val=" "/>
  </w:docVars>
  <w:rsids>
    <w:rsidRoot w:val="00B27EB0"/>
    <w:rsid w:val="00003BF5"/>
    <w:rsid w:val="000041B1"/>
    <w:rsid w:val="00013E2A"/>
    <w:rsid w:val="00024B80"/>
    <w:rsid w:val="000259C2"/>
    <w:rsid w:val="00035D3C"/>
    <w:rsid w:val="00044188"/>
    <w:rsid w:val="00047348"/>
    <w:rsid w:val="00063EF2"/>
    <w:rsid w:val="00064039"/>
    <w:rsid w:val="00067EC6"/>
    <w:rsid w:val="00083BDF"/>
    <w:rsid w:val="00092E39"/>
    <w:rsid w:val="000945E6"/>
    <w:rsid w:val="00095A5C"/>
    <w:rsid w:val="000A183C"/>
    <w:rsid w:val="000A3291"/>
    <w:rsid w:val="000A6858"/>
    <w:rsid w:val="000B06D0"/>
    <w:rsid w:val="000B15B3"/>
    <w:rsid w:val="000D4023"/>
    <w:rsid w:val="000D49DC"/>
    <w:rsid w:val="000D5D7F"/>
    <w:rsid w:val="000E6631"/>
    <w:rsid w:val="000F6090"/>
    <w:rsid w:val="000F72D4"/>
    <w:rsid w:val="00100F7C"/>
    <w:rsid w:val="00107E1D"/>
    <w:rsid w:val="00113FAF"/>
    <w:rsid w:val="001235C0"/>
    <w:rsid w:val="001266A1"/>
    <w:rsid w:val="00130967"/>
    <w:rsid w:val="00130EBA"/>
    <w:rsid w:val="0013376F"/>
    <w:rsid w:val="001367AF"/>
    <w:rsid w:val="00140229"/>
    <w:rsid w:val="00140451"/>
    <w:rsid w:val="001409B5"/>
    <w:rsid w:val="001412C6"/>
    <w:rsid w:val="00142005"/>
    <w:rsid w:val="00146F91"/>
    <w:rsid w:val="00156B2C"/>
    <w:rsid w:val="0016091E"/>
    <w:rsid w:val="001714D9"/>
    <w:rsid w:val="00173AD1"/>
    <w:rsid w:val="0017420A"/>
    <w:rsid w:val="00182E35"/>
    <w:rsid w:val="00184078"/>
    <w:rsid w:val="00184685"/>
    <w:rsid w:val="0019389E"/>
    <w:rsid w:val="00196585"/>
    <w:rsid w:val="001974D2"/>
    <w:rsid w:val="001A0116"/>
    <w:rsid w:val="001A4624"/>
    <w:rsid w:val="001B1E95"/>
    <w:rsid w:val="001B49C2"/>
    <w:rsid w:val="001C0A49"/>
    <w:rsid w:val="001D4CB7"/>
    <w:rsid w:val="001D5745"/>
    <w:rsid w:val="001D6315"/>
    <w:rsid w:val="001E5804"/>
    <w:rsid w:val="002037B2"/>
    <w:rsid w:val="0020432E"/>
    <w:rsid w:val="00204A69"/>
    <w:rsid w:val="00207E7A"/>
    <w:rsid w:val="00210170"/>
    <w:rsid w:val="00214542"/>
    <w:rsid w:val="00224E40"/>
    <w:rsid w:val="00226801"/>
    <w:rsid w:val="00227C23"/>
    <w:rsid w:val="002378A3"/>
    <w:rsid w:val="00255D96"/>
    <w:rsid w:val="00275F0E"/>
    <w:rsid w:val="0028353B"/>
    <w:rsid w:val="002963BD"/>
    <w:rsid w:val="002A1F1D"/>
    <w:rsid w:val="002A2802"/>
    <w:rsid w:val="002A7844"/>
    <w:rsid w:val="002B3A30"/>
    <w:rsid w:val="002B658F"/>
    <w:rsid w:val="002B6673"/>
    <w:rsid w:val="002B703C"/>
    <w:rsid w:val="002C1219"/>
    <w:rsid w:val="002D07DE"/>
    <w:rsid w:val="002D1EDF"/>
    <w:rsid w:val="002D2C7F"/>
    <w:rsid w:val="002D4E03"/>
    <w:rsid w:val="002E269B"/>
    <w:rsid w:val="002E7F37"/>
    <w:rsid w:val="002F0A46"/>
    <w:rsid w:val="002F5005"/>
    <w:rsid w:val="00301578"/>
    <w:rsid w:val="0030210C"/>
    <w:rsid w:val="00305A6C"/>
    <w:rsid w:val="003102A7"/>
    <w:rsid w:val="00326625"/>
    <w:rsid w:val="00330ACF"/>
    <w:rsid w:val="00334CA5"/>
    <w:rsid w:val="00340C13"/>
    <w:rsid w:val="00357EE9"/>
    <w:rsid w:val="003656FA"/>
    <w:rsid w:val="003676F2"/>
    <w:rsid w:val="003702AF"/>
    <w:rsid w:val="00374310"/>
    <w:rsid w:val="0037442E"/>
    <w:rsid w:val="003823C9"/>
    <w:rsid w:val="00386BD4"/>
    <w:rsid w:val="003917EC"/>
    <w:rsid w:val="00392E98"/>
    <w:rsid w:val="003954FA"/>
    <w:rsid w:val="00395B9F"/>
    <w:rsid w:val="00396657"/>
    <w:rsid w:val="00396938"/>
    <w:rsid w:val="003B249B"/>
    <w:rsid w:val="003B2A1D"/>
    <w:rsid w:val="003B6932"/>
    <w:rsid w:val="003C2684"/>
    <w:rsid w:val="003E440A"/>
    <w:rsid w:val="003F228F"/>
    <w:rsid w:val="003F6B8B"/>
    <w:rsid w:val="004137DF"/>
    <w:rsid w:val="0041640F"/>
    <w:rsid w:val="004257C7"/>
    <w:rsid w:val="00430786"/>
    <w:rsid w:val="00437671"/>
    <w:rsid w:val="004423D9"/>
    <w:rsid w:val="00442674"/>
    <w:rsid w:val="004428A1"/>
    <w:rsid w:val="004447F7"/>
    <w:rsid w:val="00444BD0"/>
    <w:rsid w:val="004466E7"/>
    <w:rsid w:val="00454FE7"/>
    <w:rsid w:val="004562D9"/>
    <w:rsid w:val="00457AF8"/>
    <w:rsid w:val="00462860"/>
    <w:rsid w:val="00462988"/>
    <w:rsid w:val="004659A6"/>
    <w:rsid w:val="00473EB8"/>
    <w:rsid w:val="00481CC7"/>
    <w:rsid w:val="00484313"/>
    <w:rsid w:val="004950E7"/>
    <w:rsid w:val="00495E0E"/>
    <w:rsid w:val="004971FB"/>
    <w:rsid w:val="004A2D12"/>
    <w:rsid w:val="004A3788"/>
    <w:rsid w:val="004B2B74"/>
    <w:rsid w:val="004B36BE"/>
    <w:rsid w:val="004C2644"/>
    <w:rsid w:val="004D0289"/>
    <w:rsid w:val="004D7529"/>
    <w:rsid w:val="004E48BE"/>
    <w:rsid w:val="004E5257"/>
    <w:rsid w:val="004E63D1"/>
    <w:rsid w:val="004E673C"/>
    <w:rsid w:val="004F125A"/>
    <w:rsid w:val="004F44A7"/>
    <w:rsid w:val="00501431"/>
    <w:rsid w:val="0050214C"/>
    <w:rsid w:val="00506C22"/>
    <w:rsid w:val="005138DC"/>
    <w:rsid w:val="005150F9"/>
    <w:rsid w:val="0052287A"/>
    <w:rsid w:val="005311C1"/>
    <w:rsid w:val="00535D47"/>
    <w:rsid w:val="00536B40"/>
    <w:rsid w:val="00540131"/>
    <w:rsid w:val="00550FFF"/>
    <w:rsid w:val="0055389C"/>
    <w:rsid w:val="005547DA"/>
    <w:rsid w:val="00554B20"/>
    <w:rsid w:val="0055599F"/>
    <w:rsid w:val="00560D9E"/>
    <w:rsid w:val="00561970"/>
    <w:rsid w:val="00562803"/>
    <w:rsid w:val="00570FA6"/>
    <w:rsid w:val="00580825"/>
    <w:rsid w:val="00580C24"/>
    <w:rsid w:val="00581CCE"/>
    <w:rsid w:val="00582E9B"/>
    <w:rsid w:val="005A466B"/>
    <w:rsid w:val="005B13DA"/>
    <w:rsid w:val="005B1E15"/>
    <w:rsid w:val="005C4FF9"/>
    <w:rsid w:val="005D250A"/>
    <w:rsid w:val="005E058F"/>
    <w:rsid w:val="005E2D4C"/>
    <w:rsid w:val="005E6DAF"/>
    <w:rsid w:val="005F0C06"/>
    <w:rsid w:val="005F373D"/>
    <w:rsid w:val="005F43D5"/>
    <w:rsid w:val="005F4C63"/>
    <w:rsid w:val="005F55F7"/>
    <w:rsid w:val="00604056"/>
    <w:rsid w:val="00605F96"/>
    <w:rsid w:val="00625E30"/>
    <w:rsid w:val="00630EBD"/>
    <w:rsid w:val="00637464"/>
    <w:rsid w:val="006409D5"/>
    <w:rsid w:val="00651620"/>
    <w:rsid w:val="00665E86"/>
    <w:rsid w:val="006661F4"/>
    <w:rsid w:val="006735D1"/>
    <w:rsid w:val="006762F1"/>
    <w:rsid w:val="006903BD"/>
    <w:rsid w:val="00691A05"/>
    <w:rsid w:val="0069378F"/>
    <w:rsid w:val="006A712C"/>
    <w:rsid w:val="006B130A"/>
    <w:rsid w:val="006B2182"/>
    <w:rsid w:val="006B2F8D"/>
    <w:rsid w:val="006C228E"/>
    <w:rsid w:val="006C24E3"/>
    <w:rsid w:val="006C5A17"/>
    <w:rsid w:val="006C7BBF"/>
    <w:rsid w:val="006D7800"/>
    <w:rsid w:val="006E3DB6"/>
    <w:rsid w:val="006E3DF4"/>
    <w:rsid w:val="006E5B46"/>
    <w:rsid w:val="006F580A"/>
    <w:rsid w:val="006F7EAA"/>
    <w:rsid w:val="00702C79"/>
    <w:rsid w:val="00720A57"/>
    <w:rsid w:val="0072135F"/>
    <w:rsid w:val="00721842"/>
    <w:rsid w:val="00723951"/>
    <w:rsid w:val="00723E4E"/>
    <w:rsid w:val="0072613C"/>
    <w:rsid w:val="00731AF2"/>
    <w:rsid w:val="0073349B"/>
    <w:rsid w:val="00745785"/>
    <w:rsid w:val="00751189"/>
    <w:rsid w:val="00751613"/>
    <w:rsid w:val="00755337"/>
    <w:rsid w:val="007561BF"/>
    <w:rsid w:val="00760445"/>
    <w:rsid w:val="007618AA"/>
    <w:rsid w:val="00765B7C"/>
    <w:rsid w:val="00773563"/>
    <w:rsid w:val="00773CDA"/>
    <w:rsid w:val="00777526"/>
    <w:rsid w:val="00782186"/>
    <w:rsid w:val="00790A89"/>
    <w:rsid w:val="00796EF8"/>
    <w:rsid w:val="007A1D1A"/>
    <w:rsid w:val="007A36D0"/>
    <w:rsid w:val="007B2622"/>
    <w:rsid w:val="007C058D"/>
    <w:rsid w:val="007D0187"/>
    <w:rsid w:val="007D2259"/>
    <w:rsid w:val="007D6234"/>
    <w:rsid w:val="007E633A"/>
    <w:rsid w:val="007F677E"/>
    <w:rsid w:val="00800806"/>
    <w:rsid w:val="0080299D"/>
    <w:rsid w:val="00804670"/>
    <w:rsid w:val="00804D5F"/>
    <w:rsid w:val="008128FB"/>
    <w:rsid w:val="00822EFE"/>
    <w:rsid w:val="0083330D"/>
    <w:rsid w:val="00833372"/>
    <w:rsid w:val="00835422"/>
    <w:rsid w:val="0084322E"/>
    <w:rsid w:val="00850721"/>
    <w:rsid w:val="00857F52"/>
    <w:rsid w:val="0086108C"/>
    <w:rsid w:val="00862D95"/>
    <w:rsid w:val="00870912"/>
    <w:rsid w:val="008752E4"/>
    <w:rsid w:val="008758E1"/>
    <w:rsid w:val="00892FCC"/>
    <w:rsid w:val="008935F9"/>
    <w:rsid w:val="00894A60"/>
    <w:rsid w:val="008A6ED9"/>
    <w:rsid w:val="008B4067"/>
    <w:rsid w:val="008B59D6"/>
    <w:rsid w:val="008B6E60"/>
    <w:rsid w:val="008C0B18"/>
    <w:rsid w:val="008D6B48"/>
    <w:rsid w:val="008D759A"/>
    <w:rsid w:val="008E2CCA"/>
    <w:rsid w:val="008F3909"/>
    <w:rsid w:val="008F798A"/>
    <w:rsid w:val="00914D2A"/>
    <w:rsid w:val="0093562E"/>
    <w:rsid w:val="009362CD"/>
    <w:rsid w:val="00946EF1"/>
    <w:rsid w:val="00956519"/>
    <w:rsid w:val="00964737"/>
    <w:rsid w:val="009650EA"/>
    <w:rsid w:val="009677F7"/>
    <w:rsid w:val="00974CEB"/>
    <w:rsid w:val="0097560F"/>
    <w:rsid w:val="009804D8"/>
    <w:rsid w:val="00987928"/>
    <w:rsid w:val="00990843"/>
    <w:rsid w:val="009A10E1"/>
    <w:rsid w:val="009A2787"/>
    <w:rsid w:val="009A3A7A"/>
    <w:rsid w:val="009A434E"/>
    <w:rsid w:val="009A5B4C"/>
    <w:rsid w:val="009B0892"/>
    <w:rsid w:val="009B174E"/>
    <w:rsid w:val="009C14F3"/>
    <w:rsid w:val="009C17B8"/>
    <w:rsid w:val="009C3707"/>
    <w:rsid w:val="009C3A9B"/>
    <w:rsid w:val="009D1CDC"/>
    <w:rsid w:val="009E16F9"/>
    <w:rsid w:val="009E4140"/>
    <w:rsid w:val="009E6C52"/>
    <w:rsid w:val="009F11E8"/>
    <w:rsid w:val="009F5270"/>
    <w:rsid w:val="009F6B47"/>
    <w:rsid w:val="00A12156"/>
    <w:rsid w:val="00A16BB5"/>
    <w:rsid w:val="00A172B5"/>
    <w:rsid w:val="00A224BF"/>
    <w:rsid w:val="00A26CA6"/>
    <w:rsid w:val="00A4157B"/>
    <w:rsid w:val="00A4336A"/>
    <w:rsid w:val="00A50944"/>
    <w:rsid w:val="00A600E8"/>
    <w:rsid w:val="00A62241"/>
    <w:rsid w:val="00A6358C"/>
    <w:rsid w:val="00A64838"/>
    <w:rsid w:val="00A66C82"/>
    <w:rsid w:val="00A7014B"/>
    <w:rsid w:val="00A71D12"/>
    <w:rsid w:val="00A7461A"/>
    <w:rsid w:val="00A8334C"/>
    <w:rsid w:val="00A83367"/>
    <w:rsid w:val="00A86312"/>
    <w:rsid w:val="00A87A0C"/>
    <w:rsid w:val="00A95EAD"/>
    <w:rsid w:val="00AA6CD2"/>
    <w:rsid w:val="00AA71E4"/>
    <w:rsid w:val="00AC06F9"/>
    <w:rsid w:val="00AE54FA"/>
    <w:rsid w:val="00AF1637"/>
    <w:rsid w:val="00AF38C1"/>
    <w:rsid w:val="00B003B7"/>
    <w:rsid w:val="00B0446E"/>
    <w:rsid w:val="00B05BE2"/>
    <w:rsid w:val="00B11786"/>
    <w:rsid w:val="00B27EB0"/>
    <w:rsid w:val="00B3567D"/>
    <w:rsid w:val="00B439F1"/>
    <w:rsid w:val="00B57168"/>
    <w:rsid w:val="00B6018B"/>
    <w:rsid w:val="00B63BF3"/>
    <w:rsid w:val="00B63EF1"/>
    <w:rsid w:val="00B6528D"/>
    <w:rsid w:val="00B7148F"/>
    <w:rsid w:val="00B73C6A"/>
    <w:rsid w:val="00B85069"/>
    <w:rsid w:val="00BA2A96"/>
    <w:rsid w:val="00BB038B"/>
    <w:rsid w:val="00BB07B5"/>
    <w:rsid w:val="00BB38A0"/>
    <w:rsid w:val="00BC19CC"/>
    <w:rsid w:val="00BC223F"/>
    <w:rsid w:val="00BD614E"/>
    <w:rsid w:val="00BE7893"/>
    <w:rsid w:val="00BF4726"/>
    <w:rsid w:val="00C01546"/>
    <w:rsid w:val="00C036FC"/>
    <w:rsid w:val="00C0429E"/>
    <w:rsid w:val="00C063FF"/>
    <w:rsid w:val="00C10870"/>
    <w:rsid w:val="00C10B86"/>
    <w:rsid w:val="00C119DA"/>
    <w:rsid w:val="00C20B1D"/>
    <w:rsid w:val="00C23261"/>
    <w:rsid w:val="00C235BA"/>
    <w:rsid w:val="00C268CE"/>
    <w:rsid w:val="00C40389"/>
    <w:rsid w:val="00C41984"/>
    <w:rsid w:val="00C45B3D"/>
    <w:rsid w:val="00C511AF"/>
    <w:rsid w:val="00C51E44"/>
    <w:rsid w:val="00C5428C"/>
    <w:rsid w:val="00C562CC"/>
    <w:rsid w:val="00C60E29"/>
    <w:rsid w:val="00C732BF"/>
    <w:rsid w:val="00C73751"/>
    <w:rsid w:val="00C74497"/>
    <w:rsid w:val="00C768F1"/>
    <w:rsid w:val="00C770D6"/>
    <w:rsid w:val="00C840C9"/>
    <w:rsid w:val="00C85A4D"/>
    <w:rsid w:val="00C929AA"/>
    <w:rsid w:val="00C9455C"/>
    <w:rsid w:val="00C9716D"/>
    <w:rsid w:val="00CA116E"/>
    <w:rsid w:val="00CA7199"/>
    <w:rsid w:val="00CA75DB"/>
    <w:rsid w:val="00CB056D"/>
    <w:rsid w:val="00CB14D7"/>
    <w:rsid w:val="00CC588A"/>
    <w:rsid w:val="00CE105B"/>
    <w:rsid w:val="00CE193B"/>
    <w:rsid w:val="00CE51A4"/>
    <w:rsid w:val="00CF2BAF"/>
    <w:rsid w:val="00CF4A94"/>
    <w:rsid w:val="00CF5423"/>
    <w:rsid w:val="00CF597E"/>
    <w:rsid w:val="00D01017"/>
    <w:rsid w:val="00D042B2"/>
    <w:rsid w:val="00D07B8F"/>
    <w:rsid w:val="00D20AD1"/>
    <w:rsid w:val="00D21684"/>
    <w:rsid w:val="00D21E5E"/>
    <w:rsid w:val="00D26A75"/>
    <w:rsid w:val="00D26B9A"/>
    <w:rsid w:val="00D31579"/>
    <w:rsid w:val="00D500CD"/>
    <w:rsid w:val="00D508B1"/>
    <w:rsid w:val="00D54A63"/>
    <w:rsid w:val="00D54ABC"/>
    <w:rsid w:val="00D54D39"/>
    <w:rsid w:val="00D56B28"/>
    <w:rsid w:val="00D5799D"/>
    <w:rsid w:val="00D609A7"/>
    <w:rsid w:val="00D61F33"/>
    <w:rsid w:val="00D65111"/>
    <w:rsid w:val="00D731CB"/>
    <w:rsid w:val="00D765DA"/>
    <w:rsid w:val="00D8635F"/>
    <w:rsid w:val="00D96C04"/>
    <w:rsid w:val="00DA0F07"/>
    <w:rsid w:val="00DA242A"/>
    <w:rsid w:val="00DB2FCC"/>
    <w:rsid w:val="00DC1C85"/>
    <w:rsid w:val="00DC6DAF"/>
    <w:rsid w:val="00DD068B"/>
    <w:rsid w:val="00DD7634"/>
    <w:rsid w:val="00DD78FE"/>
    <w:rsid w:val="00DF0FED"/>
    <w:rsid w:val="00DF59E0"/>
    <w:rsid w:val="00E016A0"/>
    <w:rsid w:val="00E05278"/>
    <w:rsid w:val="00E14529"/>
    <w:rsid w:val="00E14789"/>
    <w:rsid w:val="00E35023"/>
    <w:rsid w:val="00E3729E"/>
    <w:rsid w:val="00E37BA4"/>
    <w:rsid w:val="00E51B8C"/>
    <w:rsid w:val="00E622BC"/>
    <w:rsid w:val="00E6470D"/>
    <w:rsid w:val="00E754BA"/>
    <w:rsid w:val="00E86786"/>
    <w:rsid w:val="00E955CA"/>
    <w:rsid w:val="00EA63E2"/>
    <w:rsid w:val="00EA6D6F"/>
    <w:rsid w:val="00EB1107"/>
    <w:rsid w:val="00EB3D88"/>
    <w:rsid w:val="00EB4530"/>
    <w:rsid w:val="00EB487F"/>
    <w:rsid w:val="00ED0CB4"/>
    <w:rsid w:val="00ED417F"/>
    <w:rsid w:val="00ED5F4C"/>
    <w:rsid w:val="00EE6123"/>
    <w:rsid w:val="00EE7632"/>
    <w:rsid w:val="00F10880"/>
    <w:rsid w:val="00F1137A"/>
    <w:rsid w:val="00F156DC"/>
    <w:rsid w:val="00F159BF"/>
    <w:rsid w:val="00F25165"/>
    <w:rsid w:val="00F31A72"/>
    <w:rsid w:val="00F366EC"/>
    <w:rsid w:val="00F36908"/>
    <w:rsid w:val="00F37A93"/>
    <w:rsid w:val="00F43D56"/>
    <w:rsid w:val="00F4406A"/>
    <w:rsid w:val="00F50387"/>
    <w:rsid w:val="00F51CE6"/>
    <w:rsid w:val="00F55C4C"/>
    <w:rsid w:val="00F65C42"/>
    <w:rsid w:val="00F732E2"/>
    <w:rsid w:val="00F82B07"/>
    <w:rsid w:val="00F83DE1"/>
    <w:rsid w:val="00F911F3"/>
    <w:rsid w:val="00F92FB5"/>
    <w:rsid w:val="00F93C21"/>
    <w:rsid w:val="00FA7830"/>
    <w:rsid w:val="00FB5B4A"/>
    <w:rsid w:val="00FB62EA"/>
    <w:rsid w:val="00FC26BE"/>
    <w:rsid w:val="00FC739E"/>
    <w:rsid w:val="00FD114F"/>
    <w:rsid w:val="00FD4ED5"/>
    <w:rsid w:val="00FD7EAB"/>
    <w:rsid w:val="00FE4DC7"/>
    <w:rsid w:val="00FE61BE"/>
    <w:rsid w:val="00FE7F42"/>
    <w:rsid w:val="00FF0AEB"/>
    <w:rsid w:val="00FF15E4"/>
    <w:rsid w:val="00FF5D7B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00286B5F"/>
  <w15:docId w15:val="{3BE02322-B71A-4194-878D-75C94CB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A6858"/>
    <w:pPr>
      <w:keepNext/>
      <w:jc w:val="both"/>
      <w:outlineLvl w:val="0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0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0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Pr>
      <w:caps/>
      <w:szCs w:val="20"/>
    </w:rPr>
  </w:style>
  <w:style w:type="paragraph" w:customStyle="1" w:styleId="PAAlert">
    <w:name w:val="PA_Alert"/>
    <w:basedOn w:val="PAParaText"/>
    <w:next w:val="PAParaText"/>
    <w:pPr>
      <w:spacing w:after="0"/>
    </w:pPr>
  </w:style>
  <w:style w:type="paragraph" w:customStyle="1" w:styleId="UnderlinePara">
    <w:name w:val="UnderlinePara"/>
    <w:basedOn w:val="PAParaText"/>
    <w:next w:val="PAParaText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pPr>
      <w:numPr>
        <w:numId w:val="1"/>
      </w:numPr>
    </w:pPr>
  </w:style>
  <w:style w:type="paragraph" w:customStyle="1" w:styleId="ListUnordered">
    <w:name w:val="ListUnordered"/>
    <w:basedOn w:val="PAParaText"/>
    <w:pPr>
      <w:numPr>
        <w:numId w:val="2"/>
      </w:numPr>
    </w:pPr>
  </w:style>
  <w:style w:type="paragraph" w:customStyle="1" w:styleId="TableColumnTitle">
    <w:name w:val="TableColumnTitle"/>
    <w:basedOn w:val="PACellText"/>
    <w:pPr>
      <w:jc w:val="center"/>
    </w:pPr>
    <w:rPr>
      <w:b/>
    </w:rPr>
  </w:style>
  <w:style w:type="paragraph" w:customStyle="1" w:styleId="PACellText">
    <w:name w:val="PA_CellText"/>
    <w:basedOn w:val="PAParaText"/>
    <w:pPr>
      <w:spacing w:after="0"/>
      <w:jc w:val="left"/>
    </w:pPr>
  </w:style>
  <w:style w:type="paragraph" w:customStyle="1" w:styleId="TableSignatureTitle">
    <w:name w:val="TableSignatureTitle"/>
    <w:basedOn w:val="PAParaText"/>
    <w:pPr>
      <w:jc w:val="center"/>
    </w:pPr>
  </w:style>
  <w:style w:type="paragraph" w:customStyle="1" w:styleId="CLPracticalsTitle">
    <w:name w:val="CL_PracticalsTitle"/>
    <w:basedOn w:val="CLPracticalPara"/>
    <w:pPr>
      <w:spacing w:after="120"/>
    </w:pPr>
    <w:rPr>
      <w:b/>
    </w:rPr>
  </w:style>
  <w:style w:type="paragraph" w:customStyle="1" w:styleId="CLPracticalPara">
    <w:name w:val="CL_PracticalPara"/>
    <w:basedOn w:val="Normal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Pr>
      <w:b/>
    </w:rPr>
  </w:style>
  <w:style w:type="paragraph" w:customStyle="1" w:styleId="PACellTextRightAlign">
    <w:name w:val="PA_CellTextRightAlign"/>
    <w:basedOn w:val="PACellText"/>
    <w:next w:val="PACellText"/>
    <w:pPr>
      <w:jc w:val="right"/>
    </w:pPr>
  </w:style>
  <w:style w:type="paragraph" w:customStyle="1" w:styleId="PACellTextCenterAlign">
    <w:name w:val="PA_CellTextCenterAlign"/>
    <w:basedOn w:val="PACellText"/>
    <w:next w:val="PACellText"/>
    <w:pPr>
      <w:jc w:val="center"/>
    </w:pPr>
  </w:style>
  <w:style w:type="character" w:customStyle="1" w:styleId="Super">
    <w:name w:val="Super"/>
    <w:basedOn w:val="DefaultParagraphFont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</w:style>
  <w:style w:type="paragraph" w:customStyle="1" w:styleId="APConclusion">
    <w:name w:val="AP_Conclusion"/>
    <w:basedOn w:val="Normal"/>
    <w:pPr>
      <w:jc w:val="both"/>
    </w:pPr>
  </w:style>
  <w:style w:type="paragraph" w:customStyle="1" w:styleId="APH1">
    <w:name w:val="AP_H1"/>
    <w:basedOn w:val="Normal"/>
    <w:pPr>
      <w:spacing w:before="120" w:after="60"/>
    </w:pPr>
    <w:rPr>
      <w:b/>
      <w:caps/>
    </w:rPr>
  </w:style>
  <w:style w:type="paragraph" w:customStyle="1" w:styleId="APH2">
    <w:name w:val="AP_H2"/>
    <w:basedOn w:val="Normal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pPr>
      <w:numPr>
        <w:numId w:val="3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pPr>
      <w:spacing w:before="60"/>
      <w:jc w:val="center"/>
    </w:pPr>
  </w:style>
  <w:style w:type="paragraph" w:customStyle="1" w:styleId="APPracticalBulleted">
    <w:name w:val="AP_PracticalBulleted"/>
    <w:basedOn w:val="APPracticalPara"/>
    <w:pPr>
      <w:numPr>
        <w:numId w:val="4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pPr>
      <w:keepNext/>
      <w:spacing w:before="120"/>
      <w:ind w:left="360"/>
    </w:pPr>
  </w:style>
  <w:style w:type="paragraph" w:customStyle="1" w:styleId="APStepItem">
    <w:name w:val="AP_StepItem"/>
    <w:basedOn w:val="Normal"/>
    <w:pPr>
      <w:numPr>
        <w:numId w:val="6"/>
      </w:numPr>
      <w:spacing w:after="60"/>
      <w:jc w:val="both"/>
    </w:pPr>
  </w:style>
  <w:style w:type="paragraph" w:customStyle="1" w:styleId="APIDCodeText">
    <w:name w:val="AP_IDCodeText"/>
    <w:basedOn w:val="Normal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Pr>
      <w:b/>
    </w:rPr>
  </w:style>
  <w:style w:type="paragraph" w:customStyle="1" w:styleId="APTitle">
    <w:name w:val="AP_Title"/>
    <w:basedOn w:val="Normal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pPr>
      <w:spacing w:before="120"/>
    </w:pPr>
    <w:rPr>
      <w:b/>
    </w:rPr>
  </w:style>
  <w:style w:type="paragraph" w:customStyle="1" w:styleId="APAdditionalStepItem">
    <w:name w:val="AP_AdditionalStepItem"/>
    <w:basedOn w:val="Normal"/>
    <w:pPr>
      <w:numPr>
        <w:numId w:val="5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pPr>
      <w:jc w:val="center"/>
    </w:pPr>
    <w:rPr>
      <w:b/>
    </w:rPr>
  </w:style>
  <w:style w:type="paragraph" w:customStyle="1" w:styleId="APSignoffs">
    <w:name w:val="AP_Signoffs"/>
    <w:basedOn w:val="Signoff"/>
    <w:rPr>
      <w:b/>
    </w:rPr>
  </w:style>
  <w:style w:type="paragraph" w:customStyle="1" w:styleId="Signoff">
    <w:name w:val="Signoff"/>
    <w:basedOn w:val="Normal"/>
    <w:pPr>
      <w:jc w:val="center"/>
    </w:pPr>
  </w:style>
  <w:style w:type="paragraph" w:customStyle="1" w:styleId="APWPRefs">
    <w:name w:val="AP_WPRefs"/>
    <w:basedOn w:val="APWPRef"/>
    <w:rPr>
      <w:b/>
    </w:rPr>
  </w:style>
  <w:style w:type="paragraph" w:customStyle="1" w:styleId="APWPRef">
    <w:name w:val="AP_WPRef"/>
    <w:basedOn w:val="Normal"/>
    <w:pPr>
      <w:jc w:val="center"/>
    </w:pPr>
  </w:style>
  <w:style w:type="character" w:customStyle="1" w:styleId="CLPracticalLink">
    <w:name w:val="CL_PracticalLink"/>
    <w:basedOn w:val="DefaultParagraphFont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APStepSignoff">
    <w:name w:val="AP_StepSignoff"/>
    <w:basedOn w:val="Signoff"/>
  </w:style>
  <w:style w:type="paragraph" w:customStyle="1" w:styleId="CXPSTitle31">
    <w:name w:val="CX_PSTitle3.1"/>
    <w:basedOn w:val="PAParaText"/>
    <w:next w:val="Normal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pPr>
      <w:numPr>
        <w:numId w:val="7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Pr>
      <w:b/>
    </w:rPr>
  </w:style>
  <w:style w:type="paragraph" w:customStyle="1" w:styleId="CXContent">
    <w:name w:val="CX_Content"/>
    <w:basedOn w:val="Normal"/>
    <w:pPr>
      <w:jc w:val="center"/>
    </w:pPr>
    <w:rPr>
      <w:b/>
    </w:rPr>
  </w:style>
  <w:style w:type="paragraph" w:customStyle="1" w:styleId="CXStepSignoff">
    <w:name w:val="CX_StepSignoff"/>
    <w:basedOn w:val="Signoff"/>
  </w:style>
  <w:style w:type="paragraph" w:customStyle="1" w:styleId="1CXStepSignoffOrNa">
    <w:name w:val="$1_CX_StepSignoffOrNa"/>
    <w:basedOn w:val="Signoff"/>
  </w:style>
  <w:style w:type="paragraph" w:customStyle="1" w:styleId="2CXStepSignoffOrNa">
    <w:name w:val="$2_CX_StepSignoffOrNa"/>
    <w:basedOn w:val="Signoff"/>
  </w:style>
  <w:style w:type="paragraph" w:customStyle="1" w:styleId="Checkoff">
    <w:name w:val="Checkoff"/>
    <w:basedOn w:val="Normal"/>
    <w:pPr>
      <w:jc w:val="center"/>
    </w:pPr>
  </w:style>
  <w:style w:type="paragraph" w:customStyle="1" w:styleId="CXStepContent">
    <w:name w:val="CX_StepContent"/>
    <w:basedOn w:val="Normal"/>
  </w:style>
  <w:style w:type="paragraph" w:customStyle="1" w:styleId="CXGutter">
    <w:name w:val="CX_Gutter"/>
    <w:basedOn w:val="Normal"/>
  </w:style>
  <w:style w:type="character" w:customStyle="1" w:styleId="PAPPCRef">
    <w:name w:val="PA_PPCRef"/>
    <w:basedOn w:val="DefaultParagraphFont"/>
    <w:rPr>
      <w:color w:val="0000FF"/>
      <w:u w:val="single"/>
    </w:rPr>
  </w:style>
  <w:style w:type="character" w:customStyle="1" w:styleId="Bold">
    <w:name w:val="Bold"/>
    <w:basedOn w:val="DefaultParagraphFont"/>
    <w:rPr>
      <w:b/>
    </w:rPr>
  </w:style>
  <w:style w:type="paragraph" w:customStyle="1" w:styleId="PAListGroupTitle">
    <w:name w:val="PA_ListGroupTitle"/>
    <w:basedOn w:val="PAParaText"/>
    <w:next w:val="PAParaText"/>
    <w:pPr>
      <w:jc w:val="left"/>
    </w:pPr>
    <w:rPr>
      <w:b/>
    </w:rPr>
  </w:style>
  <w:style w:type="character" w:customStyle="1" w:styleId="UnderlineSingle">
    <w:name w:val="UnderlineSingle"/>
    <w:basedOn w:val="DefaultParagraphFont"/>
    <w:rPr>
      <w:u w:val="single"/>
    </w:rPr>
  </w:style>
  <w:style w:type="paragraph" w:customStyle="1" w:styleId="PAConclusion">
    <w:name w:val="PA_Conclusion"/>
    <w:basedOn w:val="PAParaText"/>
    <w:pPr>
      <w:jc w:val="left"/>
    </w:pPr>
  </w:style>
  <w:style w:type="paragraph" w:customStyle="1" w:styleId="APExplanation">
    <w:name w:val="AP_Explanation"/>
    <w:basedOn w:val="PAParaText"/>
    <w:rPr>
      <w:b/>
    </w:rPr>
  </w:style>
  <w:style w:type="character" w:customStyle="1" w:styleId="CLPracticalLinkTarget">
    <w:name w:val="CL_PracticalLinkTarget"/>
    <w:basedOn w:val="DefaultParagraphFont"/>
    <w:rPr>
      <w:color w:val="auto"/>
      <w:vertAlign w:val="superscript"/>
    </w:rPr>
  </w:style>
  <w:style w:type="paragraph" w:customStyle="1" w:styleId="CXStepItemNone">
    <w:name w:val="CX_StepItemNone"/>
    <w:basedOn w:val="Normal"/>
  </w:style>
  <w:style w:type="paragraph" w:customStyle="1" w:styleId="CXStepSignoffOrNa">
    <w:name w:val="CX_StepSignoffOrNa"/>
    <w:basedOn w:val="Signoff"/>
  </w:style>
  <w:style w:type="paragraph" w:customStyle="1" w:styleId="CXStepItemUnordered">
    <w:name w:val="CX_StepItemUnordered"/>
    <w:basedOn w:val="Normal"/>
    <w:pPr>
      <w:numPr>
        <w:numId w:val="8"/>
      </w:numPr>
      <w:spacing w:after="60"/>
    </w:pPr>
  </w:style>
  <w:style w:type="paragraph" w:customStyle="1" w:styleId="CXPSTitle32">
    <w:name w:val="CX_PSTitle3.2"/>
    <w:basedOn w:val="PAParaText"/>
    <w:next w:val="Normal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pPr>
      <w:keepNext/>
      <w:jc w:val="left"/>
    </w:pPr>
  </w:style>
  <w:style w:type="paragraph" w:customStyle="1" w:styleId="CXCheckoffs">
    <w:name w:val="CX_Checkoffs"/>
    <w:basedOn w:val="Checkoff"/>
    <w:rPr>
      <w:b/>
    </w:rPr>
  </w:style>
  <w:style w:type="paragraph" w:customStyle="1" w:styleId="CXStepCheckoff">
    <w:name w:val="CX_StepCheckoff"/>
    <w:basedOn w:val="Checkoff"/>
  </w:style>
  <w:style w:type="paragraph" w:customStyle="1" w:styleId="1CXStepContent">
    <w:name w:val="$1_CX_StepContent"/>
    <w:basedOn w:val="Normal"/>
  </w:style>
  <w:style w:type="paragraph" w:customStyle="1" w:styleId="2CXStepContent">
    <w:name w:val="$2_CX_StepContent"/>
    <w:basedOn w:val="Normal"/>
  </w:style>
  <w:style w:type="paragraph" w:customStyle="1" w:styleId="1CXStepSignoff">
    <w:name w:val="$1_CX_StepSignoff"/>
    <w:basedOn w:val="Signoff"/>
  </w:style>
  <w:style w:type="paragraph" w:customStyle="1" w:styleId="2CXStepSignoff">
    <w:name w:val="$2_CX_StepSignoff"/>
    <w:basedOn w:val="Signoff"/>
  </w:style>
  <w:style w:type="paragraph" w:customStyle="1" w:styleId="1CXStepCheckoff">
    <w:name w:val="$1_CX_StepCheckoff"/>
    <w:basedOn w:val="Checkoff"/>
  </w:style>
  <w:style w:type="paragraph" w:customStyle="1" w:styleId="2CXStepCheckoff">
    <w:name w:val="$2_CX_StepCheckoff"/>
    <w:basedOn w:val="Checkoff"/>
  </w:style>
  <w:style w:type="paragraph" w:customStyle="1" w:styleId="PAIntroduction">
    <w:name w:val="PA_Introduction"/>
    <w:basedOn w:val="PAParaText"/>
    <w:next w:val="PAParaText"/>
    <w:pPr>
      <w:keepNext/>
    </w:pPr>
  </w:style>
  <w:style w:type="paragraph" w:customStyle="1" w:styleId="APPractical">
    <w:name w:val="AP_Practical"/>
    <w:basedOn w:val="Normal"/>
    <w:rPr>
      <w:color w:val="DDDDDD"/>
    </w:rPr>
  </w:style>
  <w:style w:type="character" w:customStyle="1" w:styleId="PAFootnoteLink">
    <w:name w:val="PA_FootnoteLink"/>
    <w:basedOn w:val="DefaultParagraphFont"/>
    <w:rPr>
      <w:b/>
      <w:sz w:val="20"/>
      <w:vertAlign w:val="superscript"/>
    </w:rPr>
  </w:style>
  <w:style w:type="paragraph" w:customStyle="1" w:styleId="PASupplemental">
    <w:name w:val="PA_Supplemental"/>
    <w:basedOn w:val="PAParaText"/>
  </w:style>
  <w:style w:type="paragraph" w:customStyle="1" w:styleId="1CXGutter">
    <w:name w:val="$1_CX_Gutter"/>
    <w:basedOn w:val="CXGutter"/>
  </w:style>
  <w:style w:type="paragraph" w:customStyle="1" w:styleId="2CXGutter">
    <w:name w:val="$2_CX_Gutter"/>
    <w:basedOn w:val="CXGutter"/>
  </w:style>
  <w:style w:type="paragraph" w:customStyle="1" w:styleId="PAExplanation">
    <w:name w:val="PA_Explanation"/>
    <w:basedOn w:val="PAParaText"/>
  </w:style>
  <w:style w:type="paragraph" w:customStyle="1" w:styleId="PAExplanationTitle">
    <w:name w:val="PA_ExplanationTitle"/>
    <w:basedOn w:val="PAParaText"/>
    <w:pPr>
      <w:jc w:val="center"/>
    </w:pPr>
    <w:rPr>
      <w:b/>
    </w:rPr>
  </w:style>
  <w:style w:type="paragraph" w:customStyle="1" w:styleId="CXPSTitleDX11">
    <w:name w:val="CX_PSTitleDX1.1"/>
    <w:basedOn w:val="PAParaText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pPr>
      <w:keepNext/>
      <w:jc w:val="left"/>
    </w:pPr>
    <w:rPr>
      <w:b/>
    </w:rPr>
  </w:style>
  <w:style w:type="paragraph" w:styleId="EndnoteText">
    <w:name w:val="endnote text"/>
    <w:basedOn w:val="Normal"/>
    <w:semiHidden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</w:style>
  <w:style w:type="paragraph" w:customStyle="1" w:styleId="CXPSTitleDXN4">
    <w:name w:val="CX_PSTitleDXN.4"/>
    <w:basedOn w:val="PAParaText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pPr>
      <w:spacing w:after="240"/>
      <w:jc w:val="right"/>
    </w:pPr>
  </w:style>
  <w:style w:type="paragraph" w:customStyle="1" w:styleId="APStepSignoffShaded">
    <w:name w:val="AP_StepSignoffShaded"/>
    <w:basedOn w:val="APStepSignoff"/>
    <w:pPr>
      <w:shd w:val="clear" w:color="auto" w:fill="00CCFF"/>
    </w:pPr>
  </w:style>
  <w:style w:type="paragraph" w:customStyle="1" w:styleId="APAssertion">
    <w:name w:val="AP_Assertion"/>
    <w:basedOn w:val="Normal"/>
    <w:pPr>
      <w:spacing w:before="60"/>
      <w:jc w:val="center"/>
    </w:pPr>
  </w:style>
  <w:style w:type="paragraph" w:customStyle="1" w:styleId="APAssertions">
    <w:name w:val="AP_Assertions"/>
    <w:basedOn w:val="APAssertion"/>
    <w:rPr>
      <w:b/>
    </w:rPr>
  </w:style>
  <w:style w:type="paragraph" w:customStyle="1" w:styleId="CXPSTitleDX15">
    <w:name w:val="CX_PSTitleDX1.5"/>
    <w:basedOn w:val="PAParaText"/>
    <w:pPr>
      <w:keepNext/>
    </w:pPr>
    <w:rPr>
      <w:b/>
    </w:rPr>
  </w:style>
  <w:style w:type="paragraph" w:customStyle="1" w:styleId="CXPageRefs">
    <w:name w:val="CX_PageRefs"/>
    <w:basedOn w:val="Normal"/>
  </w:style>
  <w:style w:type="paragraph" w:customStyle="1" w:styleId="CXPageRef">
    <w:name w:val="CX_PageRef"/>
    <w:basedOn w:val="Normal"/>
  </w:style>
  <w:style w:type="paragraph" w:customStyle="1" w:styleId="PAExcludeChildSteps">
    <w:name w:val="PA_ExcludeChildSteps"/>
    <w:basedOn w:val="Normal"/>
    <w:pPr>
      <w:jc w:val="center"/>
    </w:pPr>
  </w:style>
  <w:style w:type="paragraph" w:customStyle="1" w:styleId="CXStepComment">
    <w:name w:val="CX_StepComment"/>
    <w:basedOn w:val="Normal"/>
  </w:style>
  <w:style w:type="paragraph" w:customStyle="1" w:styleId="CXStepNa">
    <w:name w:val="CX_StepNa"/>
    <w:basedOn w:val="Signoff"/>
  </w:style>
  <w:style w:type="paragraph" w:customStyle="1" w:styleId="CXStepCheckoffLine">
    <w:name w:val="CX_StepCheckoffLine"/>
    <w:basedOn w:val="Checkof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</w:style>
  <w:style w:type="paragraph" w:customStyle="1" w:styleId="2CXStepCheckoffLine">
    <w:name w:val="$2_CX_StepCheckoffLine"/>
    <w:basedOn w:val="CXStepCheckoffLine"/>
  </w:style>
  <w:style w:type="paragraph" w:customStyle="1" w:styleId="CXStepSignoffLine">
    <w:name w:val="CX_StepSignoffLine"/>
    <w:basedOn w:val="Signof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</w:style>
  <w:style w:type="paragraph" w:customStyle="1" w:styleId="2CXStepSignoffLine">
    <w:name w:val="$2_CX_StepSignoffLine"/>
    <w:basedOn w:val="CXStepSignoffLine"/>
  </w:style>
  <w:style w:type="paragraph" w:customStyle="1" w:styleId="CLSubtitle">
    <w:name w:val="CL_Subtitle"/>
    <w:basedOn w:val="Normal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pPr>
      <w:jc w:val="center"/>
    </w:pPr>
  </w:style>
  <w:style w:type="paragraph" w:customStyle="1" w:styleId="APCategoryTitleItalic">
    <w:name w:val="AP_CategoryTitleItalic"/>
    <w:basedOn w:val="Normal"/>
    <w:pPr>
      <w:spacing w:before="120"/>
    </w:pPr>
    <w:rPr>
      <w:i/>
    </w:rPr>
  </w:style>
  <w:style w:type="paragraph" w:customStyle="1" w:styleId="APCategoryTitleUpper">
    <w:name w:val="AP_CategoryTitleUpper"/>
    <w:basedOn w:val="Normal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pPr>
      <w:spacing w:before="120"/>
    </w:pPr>
  </w:style>
  <w:style w:type="paragraph" w:customStyle="1" w:styleId="ElectSample">
    <w:name w:val="ElectSample"/>
    <w:basedOn w:val="PAParaText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pPr>
      <w:jc w:val="center"/>
    </w:pPr>
  </w:style>
  <w:style w:type="paragraph" w:customStyle="1" w:styleId="CXRAIRAA">
    <w:name w:val="CX_RAIRAA"/>
    <w:basedOn w:val="Normal"/>
    <w:pPr>
      <w:jc w:val="center"/>
    </w:pPr>
  </w:style>
  <w:style w:type="paragraph" w:customStyle="1" w:styleId="CXRASignificantRisk">
    <w:name w:val="CX_RASignificantRisk"/>
    <w:basedOn w:val="Normal"/>
    <w:pPr>
      <w:jc w:val="center"/>
    </w:pPr>
  </w:style>
  <w:style w:type="paragraph" w:customStyle="1" w:styleId="CXRAApproach">
    <w:name w:val="CX_RAApproach"/>
    <w:basedOn w:val="Normal"/>
    <w:pPr>
      <w:jc w:val="center"/>
    </w:pPr>
  </w:style>
  <w:style w:type="paragraph" w:customStyle="1" w:styleId="CXRAIR">
    <w:name w:val="CX_RAIR"/>
    <w:basedOn w:val="Normal"/>
    <w:pPr>
      <w:jc w:val="center"/>
    </w:pPr>
  </w:style>
  <w:style w:type="paragraph" w:customStyle="1" w:styleId="CXRACR">
    <w:name w:val="CX_RACR"/>
    <w:basedOn w:val="Normal"/>
    <w:pPr>
      <w:jc w:val="center"/>
    </w:pPr>
  </w:style>
  <w:style w:type="paragraph" w:customStyle="1" w:styleId="CXRARMM">
    <w:name w:val="CX_RARMM"/>
    <w:basedOn w:val="Normal"/>
    <w:pPr>
      <w:jc w:val="center"/>
    </w:pPr>
  </w:style>
  <w:style w:type="paragraph" w:customStyle="1" w:styleId="CXRAAuditApproach">
    <w:name w:val="CX_RAAuditApproach"/>
    <w:basedOn w:val="Normal"/>
    <w:pPr>
      <w:jc w:val="center"/>
    </w:pPr>
  </w:style>
  <w:style w:type="paragraph" w:customStyle="1" w:styleId="CXRAComments">
    <w:name w:val="CX_RAComments"/>
    <w:basedOn w:val="Normal"/>
    <w:pPr>
      <w:jc w:val="center"/>
    </w:pPr>
  </w:style>
  <w:style w:type="paragraph" w:customStyle="1" w:styleId="CXRAIRAABulleted">
    <w:name w:val="CX_RAIRAABulleted"/>
    <w:basedOn w:val="CXRAComments"/>
    <w:pPr>
      <w:numPr>
        <w:numId w:val="9"/>
      </w:numPr>
    </w:pPr>
  </w:style>
  <w:style w:type="paragraph" w:customStyle="1" w:styleId="CXStepJustify">
    <w:name w:val="CX_StepJustify"/>
    <w:basedOn w:val="Normal"/>
    <w:pPr>
      <w:jc w:val="both"/>
    </w:pPr>
  </w:style>
  <w:style w:type="character" w:customStyle="1" w:styleId="PACheckboxUnchecked">
    <w:name w:val="PA_CheckboxUnchecked"/>
    <w:basedOn w:val="DefaultParagraphFont"/>
  </w:style>
  <w:style w:type="character" w:customStyle="1" w:styleId="PACheckboxChecked">
    <w:name w:val="PA_CheckboxChecked"/>
    <w:basedOn w:val="DefaultParagraphFont"/>
  </w:style>
  <w:style w:type="paragraph" w:customStyle="1" w:styleId="APComment">
    <w:name w:val="AP_Comment"/>
    <w:basedOn w:val="Normal"/>
    <w:rPr>
      <w:color w:val="33CCCC"/>
    </w:rPr>
  </w:style>
  <w:style w:type="paragraph" w:customStyle="1" w:styleId="APSpecifiedRisk">
    <w:name w:val="AP_SpecifiedRisk"/>
    <w:basedOn w:val="Normal"/>
    <w:pPr>
      <w:jc w:val="center"/>
    </w:pPr>
    <w:rPr>
      <w:sz w:val="16"/>
    </w:rPr>
  </w:style>
  <w:style w:type="paragraph" w:customStyle="1" w:styleId="CXStepLeft">
    <w:name w:val="CX_StepLeft"/>
    <w:basedOn w:val="Normal"/>
  </w:style>
  <w:style w:type="paragraph" w:customStyle="1" w:styleId="APStepLeft">
    <w:name w:val="AP_StepLeft"/>
    <w:basedOn w:val="Normal"/>
  </w:style>
  <w:style w:type="paragraph" w:customStyle="1" w:styleId="CXCtItdependent">
    <w:name w:val="CX_CtItdependent"/>
    <w:basedOn w:val="Checkoff"/>
  </w:style>
  <w:style w:type="paragraph" w:customStyle="1" w:styleId="CXCtManual">
    <w:name w:val="CX_CtManual"/>
    <w:basedOn w:val="Checkoff"/>
  </w:style>
  <w:style w:type="paragraph" w:customStyle="1" w:styleId="Letterhead">
    <w:name w:val="Letterhead"/>
    <w:basedOn w:val="Normal"/>
    <w:next w:val="PAParaText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</w:style>
  <w:style w:type="character" w:customStyle="1" w:styleId="1PACheckboxChecked">
    <w:name w:val="$1_PA_CheckboxChecked"/>
    <w:basedOn w:val="PACheckboxChecked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PPCRefAANPOfc56301ea29c11d79cf000d0b7405a75fc56301ea29c11d79cf000d0b7405a75">
    <w:name w:val="PPCRef_AA_NPO_fc56301ea29c11d79cf000d0b7405a75_fc56301e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fbafa0cea29c11d79cf000d0b7405a75fbafa0cea29c11d79cf000d0b7405a75">
    <w:name w:val="PPCRef_AA_NPO_fbafa0cea29c11d79cf000d0b7405a75_fbafa0ce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ICPAPSad580RIASEPad580">
    <w:name w:val="PPCRef_AICPA_PS_ad_580_RIASEP_ad_580"/>
    <w:basedOn w:val="PAPPCRef"/>
    <w:rPr>
      <w:color w:val="0000FF"/>
      <w:u w:val="single"/>
      <w:shd w:val="clear" w:color="auto" w:fill="FFFFFF"/>
    </w:rPr>
  </w:style>
  <w:style w:type="character" w:customStyle="1" w:styleId="PPCRefFASBASC958-605">
    <w:name w:val="PPCRef_FASB_ASC_958-605"/>
    <w:basedOn w:val="PAPPCRef"/>
    <w:rPr>
      <w:color w:val="0000FF"/>
      <w:u w:val="single"/>
      <w:shd w:val="clear" w:color="auto" w:fill="FFFFFF"/>
    </w:rPr>
  </w:style>
  <w:style w:type="character" w:customStyle="1" w:styleId="PPCRefAANPOfb0602e5a29c11d79cf000d0b7405a75fb0602e5a29c11d79cf000d0b7405a75">
    <w:name w:val="PPCRef_AA_NPO_fb0602e5a29c11d79cf000d0b7405a75_fb0602e5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fcffcdfea29c11d79cf000d0b7405a75fcffcdfea29c11d79cf000d0b7405a75">
    <w:name w:val="PPCRef_AA_NPO_fcffcdfea29c11d79cf000d0b7405a75_fcffcdfe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fc563037a29c11d79cf000d0b7405a75fc563037a29c11d79cf000d0b7405a75">
    <w:name w:val="PPCRef_AA_NPO_fc563037a29c11d79cf000d0b7405a75_fc563037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ICPAPSad580a22RIASEPad580a22">
    <w:name w:val="PPCRef_AICPA_PS_ad_580.a22_RIASEP_ad_580.a22"/>
    <w:basedOn w:val="PAPPCRef"/>
    <w:rPr>
      <w:color w:val="0000FF"/>
      <w:u w:val="single"/>
    </w:rPr>
  </w:style>
  <w:style w:type="character" w:customStyle="1" w:styleId="PPCRefAICPAPSad57014RIASEPad57014">
    <w:name w:val="PPCRef_AICPA_PS_ad_570.14_RIASEP_ad_570.14"/>
    <w:basedOn w:val="PAPPCRef"/>
    <w:rPr>
      <w:color w:val="0000FF"/>
      <w:u w:val="single"/>
      <w:shd w:val="clear" w:color="auto" w:fill="FFFFFF"/>
    </w:rPr>
  </w:style>
  <w:style w:type="character" w:customStyle="1" w:styleId="PPCRefAICPAPSad70052RIASEPad70052">
    <w:name w:val="PPCRef_AICPA_PS_ad_700.52_RIASEP_ad_700.52"/>
    <w:basedOn w:val="PAPPCRef"/>
    <w:rPr>
      <w:color w:val="0000FF"/>
      <w:u w:val="single"/>
      <w:shd w:val="clear" w:color="auto" w:fill="FFFFFF"/>
    </w:rPr>
  </w:style>
  <w:style w:type="character" w:customStyle="1" w:styleId="PPCRefAICPAPSad540a126RIASEPad540a126">
    <w:name w:val="PPCRef_AICPA_PS_ad_540.a126_RIASEP_ad_540.a126"/>
    <w:basedOn w:val="PAPPCRef"/>
    <w:rPr>
      <w:color w:val="0000FF"/>
      <w:u w:val="single"/>
      <w:shd w:val="clear" w:color="auto" w:fill="FFFFFF"/>
    </w:rPr>
  </w:style>
  <w:style w:type="character" w:customStyle="1" w:styleId="PPCRefAICPAPSad580a13RIASEPad580a13">
    <w:name w:val="PPCRef_AICPA_PS_ad_580.a13_RIASEP_ad_580.a13"/>
    <w:basedOn w:val="PAPPCRef"/>
    <w:rPr>
      <w:color w:val="0000FF"/>
      <w:u w:val="single"/>
      <w:shd w:val="clear" w:color="auto" w:fill="FFFFFF"/>
    </w:rPr>
  </w:style>
  <w:style w:type="character" w:customStyle="1" w:styleId="PPCRefAICPAPSad58014RIASEPad58014">
    <w:name w:val="PPCRef_AICPA_PS_ad_580.14_RIASEP_ad_580.14"/>
    <w:basedOn w:val="PAPPCRef"/>
    <w:rPr>
      <w:color w:val="0000FF"/>
      <w:u w:val="single"/>
    </w:rPr>
  </w:style>
  <w:style w:type="character" w:customStyle="1" w:styleId="PPCRefAANPO18b830b7a29d11d79cf000d0b7405a7518b830b7a29d11d79cf000d0b7405a75">
    <w:name w:val="PPCRef_AA_NPO_18b830b7a29d11d79cf000d0b7405a75_18b830b7a29d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dcc45148e5144c6d8ea0dcc55270771ddcc45148e5144c6d8ea0dcc55270771d">
    <w:name w:val="PPCRef_AA_NPO_dcc45148e5144c6d8ea0dcc55270771d_dcc45148e5144c6d8ea0dcc55270771d"/>
    <w:basedOn w:val="PAPPCRef"/>
    <w:rPr>
      <w:color w:val="0000FF"/>
      <w:u w:val="single"/>
      <w:shd w:val="clear" w:color="auto" w:fill="FFFFFF"/>
    </w:rPr>
  </w:style>
  <w:style w:type="character" w:customStyle="1" w:styleId="PPCRefAANPO18b830baa29d11d79cf000d0b7405a7518b830baa29d11d79cf000d0b7405a75">
    <w:name w:val="PPCRef_AA_NPO_18b830baa29d11d79cf000d0b7405a75_18b830baa29d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ddd6adbb01244cab8a485523d01c7aeaddd6adbb01244cab8a485523d01c7aea">
    <w:name w:val="PPCRef_AA_NPO_ddd6adbb01244cab8a485523d01c7aea_ddd6adbb01244cab8a485523d01c7aea"/>
    <w:basedOn w:val="PAPPCRef"/>
    <w:rPr>
      <w:color w:val="0000FF"/>
      <w:u w:val="single"/>
      <w:shd w:val="clear" w:color="auto" w:fill="FFFFFF"/>
    </w:rPr>
  </w:style>
  <w:style w:type="character" w:customStyle="1" w:styleId="PPCRefAICPAPSad725RIASEPad725">
    <w:name w:val="PPCRef_AICPA_PS_ad_725_RIASEP_ad_725"/>
    <w:basedOn w:val="PAPPCRef"/>
    <w:rPr>
      <w:color w:val="0000FF"/>
      <w:u w:val="single"/>
      <w:shd w:val="clear" w:color="auto" w:fill="FFFFFF"/>
    </w:rPr>
  </w:style>
  <w:style w:type="character" w:customStyle="1" w:styleId="PPCRefAANPO18b830cea29d11d79cf000d0b7405a7518b830cea29d11d79cf000d0b7405a75">
    <w:name w:val="PPCRef_AA_NPO_18b830cea29d11d79cf000d0b7405a75_18b830cea29d11d79cf000d0b7405a75"/>
    <w:basedOn w:val="PAPPCRef"/>
    <w:rPr>
      <w:color w:val="0000FF"/>
      <w:u w:val="single"/>
      <w:shd w:val="clear" w:color="auto" w:fill="FFFFFF"/>
    </w:rPr>
  </w:style>
  <w:style w:type="character" w:styleId="Hyperlink">
    <w:name w:val="Hyperlink"/>
    <w:rsid w:val="000F72D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F72D4"/>
    <w:rPr>
      <w:rFonts w:ascii="Arial" w:hAnsi="Arial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D4"/>
    <w:rPr>
      <w:rFonts w:ascii="Segoe UI" w:hAnsi="Segoe UI" w:cs="Segoe UI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658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658F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0A6858"/>
    <w:rPr>
      <w:rFonts w:eastAsia="Times New Roman"/>
      <w:b/>
      <w:sz w:val="24"/>
    </w:rPr>
  </w:style>
  <w:style w:type="paragraph" w:customStyle="1" w:styleId="spacehead">
    <w:name w:val="spacehead"/>
    <w:basedOn w:val="Normal"/>
    <w:rsid w:val="000A6858"/>
    <w:pPr>
      <w:spacing w:after="60"/>
      <w:jc w:val="both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63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242A"/>
  </w:style>
  <w:style w:type="character" w:customStyle="1" w:styleId="Heading4Char">
    <w:name w:val="Heading 4 Char"/>
    <w:basedOn w:val="DefaultParagraphFont"/>
    <w:link w:val="Heading4"/>
    <w:uiPriority w:val="9"/>
    <w:semiHidden/>
    <w:rsid w:val="00604056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056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pfcw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fcw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30301%20pnpe\NPO-CL-3_1%20Mgmt%20Rep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DC48-C9D9-4354-88BF-04D8E99C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NPO-CL-3_1 Mgmt Rep Ltr</Template>
  <TotalTime>2</TotalTime>
  <Pages>1</Pages>
  <Words>169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NPO-CL-3</vt:lpstr>
    </vt:vector>
  </TitlesOfParts>
  <Company>PPC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NPO-CL-3</dc:title>
  <dc:creator>Reuben Carden</dc:creator>
  <cp:lastModifiedBy>Shelly Willis</cp:lastModifiedBy>
  <cp:revision>4</cp:revision>
  <cp:lastPrinted>2021-07-06T19:20:00Z</cp:lastPrinted>
  <dcterms:created xsi:type="dcterms:W3CDTF">2021-07-06T20:48:00Z</dcterms:created>
  <dcterms:modified xsi:type="dcterms:W3CDTF">2021-07-07T15:31:00Z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NPO</vt:lpwstr>
  </property>
  <property fmtid="{D5CDD505-2E9C-101B-9397-08002B2CF9AE}" pid="3" name="PPC_Book_Name">
    <vt:lpwstr>Audits of Nonprofit Organizations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(3/13)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NPO-CL-3_1 Mgmt Rep Ltr.dot</vt:lpwstr>
  </property>
  <property fmtid="{D5CDD505-2E9C-101B-9397-08002B2CF9AE}" pid="12" name="PPC_Template_ID">
    <vt:lpwstr>b8d0eed6d5e045b6aceae6d6fb4d4e82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3.1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NPO-CL-3.1: Management Representation Letter</vt:lpwstr>
  </property>
  <property fmtid="{D5CDD505-2E9C-101B-9397-08002B2CF9AE}" pid="18" name="PPC_Template_Title_Prefix">
    <vt:lpwstr>NPO-CL-3.1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201303.1</vt:lpwstr>
  </property>
  <property fmtid="{D5CDD505-2E9C-101B-9397-08002B2CF9AE}" pid="21" name="PPC_Workpaper_Reference">
    <vt:lpwstr>[WPRef]</vt:lpwstr>
  </property>
  <property fmtid="{D5CDD505-2E9C-101B-9397-08002B2CF9AE}" pid="22" name="Version">
    <vt:i4>20</vt:i4>
  </property>
  <property fmtid="{D5CDD505-2E9C-101B-9397-08002B2CF9AE}" pid="23" name="tabName">
    <vt:lpwstr>General</vt:lpwstr>
  </property>
  <property fmtid="{D5CDD505-2E9C-101B-9397-08002B2CF9AE}" pid="24" name="tabIndex">
    <vt:lpwstr>A</vt:lpwstr>
  </property>
  <property fmtid="{D5CDD505-2E9C-101B-9397-08002B2CF9AE}" pid="25" name="workpaperIndex">
    <vt:lpwstr>A.24</vt:lpwstr>
  </property>
</Properties>
</file>